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EE" w:rsidRPr="002550FC" w:rsidRDefault="002550FC" w:rsidP="00A501E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0FC">
        <w:rPr>
          <w:rFonts w:ascii="Times New Roman" w:hAnsi="Times New Roman" w:cs="Times New Roman"/>
          <w:b/>
          <w:sz w:val="28"/>
          <w:szCs w:val="28"/>
        </w:rPr>
        <w:t xml:space="preserve">Территориальный отдел Управления </w:t>
      </w:r>
      <w:proofErr w:type="spellStart"/>
      <w:r w:rsidR="00A501EE" w:rsidRPr="002550FC">
        <w:rPr>
          <w:rFonts w:ascii="Times New Roman" w:hAnsi="Times New Roman" w:cs="Times New Roman"/>
          <w:b/>
          <w:sz w:val="28"/>
          <w:szCs w:val="28"/>
        </w:rPr>
        <w:t>Роспотребнадзор</w:t>
      </w:r>
      <w:r w:rsidRPr="002550F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2550F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F1061">
        <w:rPr>
          <w:rFonts w:ascii="Times New Roman" w:hAnsi="Times New Roman" w:cs="Times New Roman"/>
          <w:b/>
          <w:sz w:val="28"/>
          <w:szCs w:val="28"/>
        </w:rPr>
        <w:t>г. Москве</w:t>
      </w:r>
      <w:bookmarkStart w:id="0" w:name="_GoBack"/>
      <w:bookmarkEnd w:id="0"/>
      <w:r w:rsidRPr="002550FC">
        <w:rPr>
          <w:rFonts w:ascii="Times New Roman" w:hAnsi="Times New Roman" w:cs="Times New Roman"/>
          <w:b/>
          <w:sz w:val="28"/>
          <w:szCs w:val="28"/>
        </w:rPr>
        <w:t xml:space="preserve"> в ЮЗАО информирует.</w:t>
      </w:r>
      <w:r w:rsidR="00A501EE" w:rsidRPr="002550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1EE" w:rsidRPr="002550FC" w:rsidRDefault="002550FC" w:rsidP="00255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0FC">
        <w:rPr>
          <w:rFonts w:ascii="Times New Roman" w:hAnsi="Times New Roman" w:cs="Times New Roman"/>
          <w:sz w:val="28"/>
          <w:szCs w:val="28"/>
        </w:rPr>
        <w:t xml:space="preserve">В рамках социально-гигиенического мониторинга в Юго-Западном административном округе г. Москвы в третьем квартале 2014 г. были проведены исследования качества воды 4-х поверхностных водоемов второй категории водопользования – </w:t>
      </w:r>
      <w:r w:rsidRPr="00BF1061">
        <w:rPr>
          <w:rFonts w:ascii="Times New Roman" w:hAnsi="Times New Roman" w:cs="Times New Roman"/>
          <w:b/>
          <w:sz w:val="28"/>
          <w:szCs w:val="28"/>
        </w:rPr>
        <w:t xml:space="preserve">малые реки </w:t>
      </w:r>
      <w:proofErr w:type="spellStart"/>
      <w:r w:rsidRPr="00BF1061">
        <w:rPr>
          <w:rFonts w:ascii="Times New Roman" w:hAnsi="Times New Roman" w:cs="Times New Roman"/>
          <w:b/>
          <w:sz w:val="28"/>
          <w:szCs w:val="28"/>
        </w:rPr>
        <w:t>Битца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(приток р. Пахра), </w:t>
      </w:r>
      <w:proofErr w:type="spellStart"/>
      <w:r w:rsidRPr="00BF1061">
        <w:rPr>
          <w:rFonts w:ascii="Times New Roman" w:hAnsi="Times New Roman" w:cs="Times New Roman"/>
          <w:b/>
          <w:sz w:val="28"/>
          <w:szCs w:val="28"/>
        </w:rPr>
        <w:t>Гвоздянка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(приток р. Пахра), </w:t>
      </w:r>
      <w:proofErr w:type="spellStart"/>
      <w:r w:rsidRPr="00BF1061">
        <w:rPr>
          <w:rFonts w:ascii="Times New Roman" w:hAnsi="Times New Roman" w:cs="Times New Roman"/>
          <w:b/>
          <w:sz w:val="28"/>
          <w:szCs w:val="28"/>
        </w:rPr>
        <w:t>Котловка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(приток р. Москва), </w:t>
      </w:r>
      <w:proofErr w:type="spellStart"/>
      <w:r w:rsidRPr="00BF1061">
        <w:rPr>
          <w:rFonts w:ascii="Times New Roman" w:hAnsi="Times New Roman" w:cs="Times New Roman"/>
          <w:b/>
          <w:sz w:val="28"/>
          <w:szCs w:val="28"/>
        </w:rPr>
        <w:t>Коршуниха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(приток р.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Котловка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), протекающих в черте города. </w:t>
      </w:r>
    </w:p>
    <w:p w:rsidR="002550FC" w:rsidRPr="002550FC" w:rsidRDefault="002550FC" w:rsidP="002550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0FC">
        <w:rPr>
          <w:rFonts w:ascii="Times New Roman" w:hAnsi="Times New Roman" w:cs="Times New Roman"/>
          <w:sz w:val="28"/>
          <w:szCs w:val="28"/>
        </w:rPr>
        <w:t xml:space="preserve">По результатам лабораторных исследований проб воды р.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Битца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, реки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Котловка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, реки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микробиологические показатели воды и показатели количественного химического анализа воды, не соответствует требованиям СанПиН 2.1.5.980-00 «Гигиенические требования к охране поверхностных вод».</w:t>
      </w:r>
      <w:r w:rsidRPr="002550FC">
        <w:rPr>
          <w:sz w:val="28"/>
          <w:szCs w:val="28"/>
        </w:rPr>
        <w:t xml:space="preserve"> </w:t>
      </w:r>
      <w:r w:rsidRPr="002550FC">
        <w:rPr>
          <w:rFonts w:ascii="Times New Roman" w:hAnsi="Times New Roman" w:cs="Times New Roman"/>
          <w:sz w:val="28"/>
          <w:szCs w:val="28"/>
        </w:rPr>
        <w:t>Вот краткое изложение результатов:</w:t>
      </w:r>
    </w:p>
    <w:p w:rsidR="002550FC" w:rsidRPr="002550FC" w:rsidRDefault="002550FC" w:rsidP="00255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Коршуниха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: содержание взвешенных веществ превышено в 11,3 раза, по общим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колиформным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бактериям – в 180 раз,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термотолерантным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колиформным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бактериям – в 900 раз;</w:t>
      </w:r>
    </w:p>
    <w:p w:rsidR="002550FC" w:rsidRPr="002550FC" w:rsidRDefault="002550FC" w:rsidP="00255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Котловка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: по взвешенным веществам превышение в 1,5 раза, по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общим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колиформным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бактериям – в 60 раз,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термотолерантным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колиформным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бактериям – в 300 раз;</w:t>
      </w:r>
    </w:p>
    <w:p w:rsidR="002550FC" w:rsidRPr="002550FC" w:rsidRDefault="002550FC" w:rsidP="00255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Битца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: по содержанию нефтепродуктов норма превышена в 1,06 раза, по взвешенным веществам - в 1,13 раза, по общим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колиформным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бактериям – в 40 раз;</w:t>
      </w:r>
    </w:p>
    <w:p w:rsidR="002550FC" w:rsidRPr="002550FC" w:rsidRDefault="002550FC" w:rsidP="002550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50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Гвоздянка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: по общим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колиформным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бактериям – в 100 раз,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термотолерантным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колиформным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бактериям – в 500 раз.</w:t>
      </w:r>
    </w:p>
    <w:p w:rsidR="002550FC" w:rsidRPr="002550FC" w:rsidRDefault="002550FC" w:rsidP="002550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50FC">
        <w:rPr>
          <w:rFonts w:ascii="Times New Roman" w:hAnsi="Times New Roman" w:cs="Times New Roman"/>
          <w:sz w:val="28"/>
          <w:szCs w:val="28"/>
        </w:rPr>
        <w:t xml:space="preserve">В связи с повышенным содержанием вышеуказанных микроорганизмов в водоемах второй категории, протекающих в городской черте, Территориальный отдел Управления </w:t>
      </w:r>
      <w:proofErr w:type="spellStart"/>
      <w:r w:rsidRPr="002550FC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2550FC">
        <w:rPr>
          <w:rFonts w:ascii="Times New Roman" w:hAnsi="Times New Roman" w:cs="Times New Roman"/>
          <w:sz w:val="28"/>
          <w:szCs w:val="28"/>
        </w:rPr>
        <w:t xml:space="preserve"> по г. Москве в ЮЗАО </w:t>
      </w:r>
      <w:r w:rsidRPr="002550FC">
        <w:rPr>
          <w:rFonts w:ascii="Times New Roman" w:hAnsi="Times New Roman" w:cs="Times New Roman"/>
          <w:b/>
          <w:sz w:val="28"/>
          <w:szCs w:val="28"/>
        </w:rPr>
        <w:t>настоятельно рекомендует населению не использовать воду данных источников в качестве питьевой и для хозяйственно-бытового назначения.</w:t>
      </w:r>
    </w:p>
    <w:sectPr w:rsidR="002550FC" w:rsidRPr="00255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EE"/>
    <w:rsid w:val="002550FC"/>
    <w:rsid w:val="00A501EE"/>
    <w:rsid w:val="00AE3EED"/>
    <w:rsid w:val="00BF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A2668-AAEC-4D78-8096-AE40CDF8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2014-09-29T07:19:00Z</dcterms:created>
  <dcterms:modified xsi:type="dcterms:W3CDTF">2014-09-29T08:01:00Z</dcterms:modified>
</cp:coreProperties>
</file>